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C46C1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16.jūnijā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32649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230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C46C1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32649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24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F63CAC" w:rsidRDefault="00F63CAC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bookmarkStart w:id="0" w:name="_GoBack"/>
      <w:bookmarkEnd w:id="0"/>
    </w:p>
    <w:p w:rsidR="0032649D" w:rsidRPr="0032649D" w:rsidRDefault="0032649D" w:rsidP="00326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2649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nekustamā īpašuma lietošanas mērķa noteikšanu zemes vienībai Aronas pagastā, Madonas novadā </w:t>
      </w:r>
    </w:p>
    <w:p w:rsidR="0032649D" w:rsidRPr="0032649D" w:rsidRDefault="0032649D" w:rsidP="0032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2649D" w:rsidRPr="0032649D" w:rsidRDefault="0032649D" w:rsidP="003264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264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2020. gada 5. jūnijā saņemts Valsts zemes dienesta Vidzemes reģionālās nodaļas iesniegums (reģistrēts Madonas novada pašvaldībā 05.06.2020 ar Nr. MNP/2.1.3.1/20/1825), ar lūgumu noteikt </w:t>
      </w:r>
      <w:r w:rsidRPr="003264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nekustamā īpašuma lietošanas mērķi un lietošanas mērķim piekrītošo zemes platību zemes vienībai ar kadastra apzīmējumu </w:t>
      </w:r>
      <w:r w:rsidRPr="0032649D">
        <w:rPr>
          <w:rFonts w:ascii="Times New Roman" w:eastAsia="Times New Roman" w:hAnsi="Times New Roman" w:cs="Times New Roman"/>
          <w:color w:val="000000"/>
          <w:sz w:val="23"/>
          <w:szCs w:val="23"/>
          <w:lang w:eastAsia="lv-LV"/>
        </w:rPr>
        <w:t>7042 010 0981</w:t>
      </w:r>
      <w:r w:rsidRPr="003264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– 0.01 ha</w:t>
      </w:r>
      <w:r w:rsidRPr="003264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kopplatībā.</w:t>
      </w:r>
    </w:p>
    <w:p w:rsidR="0032649D" w:rsidRPr="0032649D" w:rsidRDefault="0032649D" w:rsidP="0032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264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VZD sniegto informāciju- </w:t>
      </w:r>
      <w:r w:rsidRPr="0032649D">
        <w:rPr>
          <w:rFonts w:ascii="Times New Roman" w:eastAsia="Times New Roman" w:hAnsi="Times New Roman" w:cs="Times New Roman"/>
          <w:sz w:val="23"/>
          <w:szCs w:val="23"/>
          <w:lang w:eastAsia="lv-LV"/>
        </w:rPr>
        <w:t>2020.gada 4.jūnija aktu Nr.</w:t>
      </w:r>
      <w:r w:rsidRPr="003264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2649D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 xml:space="preserve">11-12-V/128 </w:t>
      </w:r>
      <w:r w:rsidRPr="0032649D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zemes vienība ar kadastra apzīmējumu 7042 010 0981 ir iekļauta rezerves zemes fondā. </w:t>
      </w:r>
    </w:p>
    <w:p w:rsidR="0032649D" w:rsidRPr="004359EE" w:rsidRDefault="0032649D" w:rsidP="0032649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4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Pamatojoties uz „Nekustamā īpašuma valsts kadastra likuma” 9.panta pirmās daļas 1.punktu, un Ministru Kabineta 2006.gada 20.jūnija noteikumu Nr.496 „</w:t>
      </w:r>
      <w:r w:rsidRPr="003264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Nekustamā īpašuma lietošanas mērķu klasifikācija un nekustamā īpašuma lietošanas mērķu noteikšanas un maiņas kārtība” 3. punktu un 16.punktu,</w:t>
      </w:r>
      <w:r w:rsidRPr="00326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32649D">
        <w:rPr>
          <w:rFonts w:ascii="Times New Roman" w:eastAsia="Calibri" w:hAnsi="Times New Roman" w:cs="Times New Roman"/>
          <w:sz w:val="24"/>
          <w:szCs w:val="24"/>
        </w:rPr>
        <w:t xml:space="preserve">ņemot vērā 16.06.2020. Finanšu un attīstības komitejas atzinumu,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6655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32649D">
        <w:rPr>
          <w:rFonts w:ascii="Times New Roman" w:hAnsi="Times New Roman" w:cs="Times New Roman"/>
          <w:noProof/>
          <w:sz w:val="24"/>
          <w:szCs w:val="24"/>
        </w:rPr>
        <w:t>Artūrs Čačka, Andris Dombrovskis, Artūrs Grandāns, Gunārs Ikaunieks, Valda Kļaviņa, Agris Lungevičs, Ivars Miķelsons, Valentīns Rakstiņš, Andris Sakne, Rihards Saulītis, Inese Strode, Aleksandrs Šrubs, Gatis Teilis)</w:t>
      </w:r>
      <w:r w:rsidRPr="004359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32649D" w:rsidRPr="0032649D" w:rsidRDefault="0032649D" w:rsidP="003264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2649D" w:rsidRPr="0032649D" w:rsidRDefault="0032649D" w:rsidP="003264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649D">
        <w:rPr>
          <w:rFonts w:ascii="Times New Roman" w:eastAsia="Times New Roman" w:hAnsi="Times New Roman" w:cs="Times New Roman"/>
          <w:color w:val="000000"/>
          <w:sz w:val="23"/>
          <w:szCs w:val="23"/>
          <w:lang w:eastAsia="lv-LV"/>
        </w:rPr>
        <w:t xml:space="preserve">Zemes vienībai ar kadastra apzīmējumu </w:t>
      </w:r>
      <w:r w:rsidRPr="0032649D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7042 010 0981 </w:t>
      </w:r>
      <w:r w:rsidRPr="0032649D">
        <w:rPr>
          <w:rFonts w:ascii="Times New Roman" w:eastAsia="Times New Roman" w:hAnsi="Times New Roman" w:cs="Times New Roman"/>
          <w:color w:val="000000"/>
          <w:sz w:val="23"/>
          <w:szCs w:val="23"/>
          <w:lang w:eastAsia="lv-LV"/>
        </w:rPr>
        <w:t xml:space="preserve">noteikt zemes lietošanas mērķi  - individuālo dzīvojamo māju apbūve, NĪLM kods 0601, 0.01 </w:t>
      </w:r>
      <w:r w:rsidRPr="0032649D">
        <w:rPr>
          <w:rFonts w:ascii="Times New Roman" w:eastAsia="Times New Roman" w:hAnsi="Times New Roman" w:cs="Times New Roman"/>
          <w:sz w:val="23"/>
          <w:szCs w:val="23"/>
          <w:lang w:eastAsia="lv-LV"/>
        </w:rPr>
        <w:t>ha platībā</w:t>
      </w:r>
      <w:r w:rsidRPr="003264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32649D" w:rsidRPr="0032649D" w:rsidRDefault="0032649D" w:rsidP="0032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2649D" w:rsidRPr="0032649D" w:rsidRDefault="0032649D" w:rsidP="003264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2649D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Saskaņā ar Administratīvā procesa likuma 188.panta pirmo daļu, lēmumu var pārsūdzēt viena mēneša laikā no lēmuma spēkā stāšanās dienas Administratīvajā rajona tiesā.</w:t>
      </w:r>
    </w:p>
    <w:p w:rsidR="0032649D" w:rsidRPr="0032649D" w:rsidRDefault="0032649D" w:rsidP="0032649D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32649D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Saskaņā ar Administratīvā procesa likuma 70.panta pirmo daļu, lēmums stājas spēkā ar brīdi, kad tas paziņots adresātam.</w:t>
      </w:r>
    </w:p>
    <w:p w:rsidR="0032649D" w:rsidRPr="0032649D" w:rsidRDefault="0032649D" w:rsidP="0032649D">
      <w:pPr>
        <w:keepNext/>
        <w:tabs>
          <w:tab w:val="right" w:pos="83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503BB" w:rsidRDefault="00D503BB" w:rsidP="00D503BB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E0DC6" w:rsidRPr="00D503BB" w:rsidRDefault="006E0DC6" w:rsidP="00D503BB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46C12" w:rsidRPr="00C46C12" w:rsidRDefault="00C46C12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826B39" w:rsidRDefault="00826B39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33C88" w:rsidRDefault="00633C88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E7519D" w:rsidRDefault="00E7519D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00940" w:rsidRPr="00000940" w:rsidRDefault="00000940" w:rsidP="00000940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00940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000940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</w:p>
    <w:p w:rsidR="00C46C12" w:rsidRPr="00A80B9A" w:rsidRDefault="00C46C12" w:rsidP="006D3E8E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C46C12" w:rsidRPr="00A80B9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512696"/>
    <w:multiLevelType w:val="hybridMultilevel"/>
    <w:tmpl w:val="2110E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27703"/>
    <w:multiLevelType w:val="hybridMultilevel"/>
    <w:tmpl w:val="EE0E4B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20"/>
  </w:num>
  <w:num w:numId="8">
    <w:abstractNumId w:val="14"/>
  </w:num>
  <w:num w:numId="9">
    <w:abstractNumId w:val="19"/>
  </w:num>
  <w:num w:numId="10">
    <w:abstractNumId w:val="3"/>
  </w:num>
  <w:num w:numId="11">
    <w:abstractNumId w:val="18"/>
  </w:num>
  <w:num w:numId="12">
    <w:abstractNumId w:val="11"/>
  </w:num>
  <w:num w:numId="13">
    <w:abstractNumId w:val="16"/>
  </w:num>
  <w:num w:numId="14">
    <w:abstractNumId w:val="15"/>
  </w:num>
  <w:num w:numId="15">
    <w:abstractNumId w:val="22"/>
  </w:num>
  <w:num w:numId="16">
    <w:abstractNumId w:val="17"/>
  </w:num>
  <w:num w:numId="17">
    <w:abstractNumId w:val="23"/>
  </w:num>
  <w:num w:numId="18">
    <w:abstractNumId w:val="6"/>
  </w:num>
  <w:num w:numId="19">
    <w:abstractNumId w:val="9"/>
  </w:num>
  <w:num w:numId="20">
    <w:abstractNumId w:val="7"/>
  </w:num>
  <w:num w:numId="21">
    <w:abstractNumId w:val="10"/>
  </w:num>
  <w:num w:numId="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3FF4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CDC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84AE-D0DF-4916-96FF-3440CA07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216</cp:revision>
  <cp:lastPrinted>2020-06-17T12:23:00Z</cp:lastPrinted>
  <dcterms:created xsi:type="dcterms:W3CDTF">2020-01-30T14:39:00Z</dcterms:created>
  <dcterms:modified xsi:type="dcterms:W3CDTF">2020-06-17T12:23:00Z</dcterms:modified>
</cp:coreProperties>
</file>